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B71C5"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u w:val="single"/>
          <w:lang w:val="en-US"/>
        </w:rPr>
      </w:pPr>
      <w:r w:rsidRPr="00615B31">
        <w:rPr>
          <w:rFonts w:ascii="Roboto Light" w:hAnsi="Roboto Light"/>
          <w:noProof/>
          <w:color w:val="000000" w:themeColor="text1"/>
          <w:sz w:val="17"/>
          <w:szCs w:val="17"/>
          <w:u w:val="single"/>
          <w:lang w:val="es-ES"/>
        </w:rPr>
        <w:t>Plantilla de texto 1:</w:t>
      </w:r>
    </w:p>
    <w:p w14:paraId="04A85063"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u w:val="single"/>
          <w:lang w:val="en-US"/>
        </w:rPr>
      </w:pPr>
    </w:p>
    <w:p w14:paraId="482093D2"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r w:rsidRPr="00615B31">
        <w:rPr>
          <w:rFonts w:ascii="Roboto Light" w:hAnsi="Roboto Light"/>
          <w:b/>
          <w:bCs/>
          <w:noProof/>
          <w:color w:val="000000" w:themeColor="text1"/>
          <w:sz w:val="17"/>
          <w:szCs w:val="17"/>
          <w:lang w:val="es-ES"/>
        </w:rPr>
        <w:t>Revisión de la climatización: ¡seguridad y ambiente fresco en el vehículo!</w:t>
      </w:r>
    </w:p>
    <w:p w14:paraId="24D3BF6D"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p>
    <w:p w14:paraId="6A636DCB"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r w:rsidRPr="00615B31">
        <w:rPr>
          <w:rFonts w:ascii="Roboto Light" w:hAnsi="Roboto Light"/>
          <w:noProof/>
          <w:color w:val="000000" w:themeColor="text1"/>
          <w:sz w:val="17"/>
          <w:szCs w:val="17"/>
          <w:lang w:val="es-ES"/>
        </w:rPr>
        <w:t>¿Sabía que su sistema de climatización puede perder hasta un 10 % de refrigerante del aire acondicionado al año? Esto no solo provoca una baja potencia frigorífica sino, en el peor de los casos, desde daños en componentes específicos hasta una avería total. El mantenimiento regular del sistema de climatización contribuye a que siga funcionando sin problemas. ¡Por tanto, concierte hoy mismo una cita para la revisión de la climatización!</w:t>
      </w:r>
    </w:p>
    <w:p w14:paraId="0378039B"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p>
    <w:p w14:paraId="2E2EF247"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u w:val="single"/>
          <w:lang w:val="en-US"/>
        </w:rPr>
      </w:pPr>
    </w:p>
    <w:p w14:paraId="5A1164A2"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u w:val="single"/>
          <w:lang w:val="en-US"/>
        </w:rPr>
      </w:pPr>
    </w:p>
    <w:p w14:paraId="684E88B2"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u w:val="single"/>
          <w:lang w:val="en-US"/>
        </w:rPr>
      </w:pPr>
      <w:r w:rsidRPr="00615B31">
        <w:rPr>
          <w:rFonts w:ascii="Roboto Light" w:hAnsi="Roboto Light"/>
          <w:noProof/>
          <w:color w:val="000000" w:themeColor="text1"/>
          <w:sz w:val="17"/>
          <w:szCs w:val="17"/>
          <w:u w:val="single"/>
          <w:lang w:val="es-ES"/>
        </w:rPr>
        <w:t>Plantilla de texto 2:</w:t>
      </w:r>
    </w:p>
    <w:p w14:paraId="27DEF972"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301449A8"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r w:rsidRPr="00615B31">
        <w:rPr>
          <w:rFonts w:ascii="Roboto Light" w:hAnsi="Roboto Light"/>
          <w:b/>
          <w:bCs/>
          <w:noProof/>
          <w:color w:val="000000" w:themeColor="text1"/>
          <w:sz w:val="17"/>
          <w:szCs w:val="17"/>
          <w:lang w:val="es-ES"/>
        </w:rPr>
        <w:t>¡Cuatro argumentos a favor de la revisión de la climatización!</w:t>
      </w:r>
    </w:p>
    <w:p w14:paraId="155A7133"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p>
    <w:p w14:paraId="49B569B9" w14:textId="77777777" w:rsidR="00EF2BC1" w:rsidRPr="007F476B" w:rsidRDefault="00EF2BC1" w:rsidP="00EF2BC1">
      <w:pPr>
        <w:pStyle w:val="Listenabsatz"/>
        <w:numPr>
          <w:ilvl w:val="0"/>
          <w:numId w:val="3"/>
        </w:numPr>
        <w:tabs>
          <w:tab w:val="right" w:pos="10862"/>
        </w:tabs>
        <w:spacing w:line="276" w:lineRule="auto"/>
        <w:rPr>
          <w:rFonts w:ascii="Roboto Light" w:hAnsi="Roboto Light"/>
          <w:noProof/>
          <w:color w:val="000000" w:themeColor="text1"/>
          <w:sz w:val="17"/>
          <w:szCs w:val="17"/>
          <w:lang w:val="en-US"/>
        </w:rPr>
      </w:pPr>
      <w:r w:rsidRPr="00615B31">
        <w:rPr>
          <w:rFonts w:ascii="Roboto Light" w:hAnsi="Roboto Light"/>
          <w:noProof/>
          <w:color w:val="000000" w:themeColor="text1"/>
          <w:sz w:val="17"/>
          <w:szCs w:val="17"/>
          <w:lang w:val="es-ES"/>
        </w:rPr>
        <w:t xml:space="preserve">La revisión y el mantenimiento de la climatización permiten </w:t>
      </w:r>
      <w:r w:rsidRPr="00615B31">
        <w:rPr>
          <w:rFonts w:ascii="Roboto Light" w:hAnsi="Roboto Light"/>
          <w:b/>
          <w:bCs/>
          <w:noProof/>
          <w:color w:val="000000" w:themeColor="text1"/>
          <w:sz w:val="17"/>
          <w:szCs w:val="17"/>
          <w:u w:val="single"/>
          <w:lang w:val="es-ES"/>
        </w:rPr>
        <w:t>ahorrar dinero</w:t>
      </w:r>
      <w:r w:rsidRPr="00615B31">
        <w:rPr>
          <w:rFonts w:ascii="Roboto Light" w:hAnsi="Roboto Light"/>
          <w:noProof/>
          <w:color w:val="000000" w:themeColor="text1"/>
          <w:sz w:val="17"/>
          <w:szCs w:val="17"/>
          <w:lang w:val="es-ES"/>
        </w:rPr>
        <w:t xml:space="preserve"> contante y sonante, ya que los posibles daños se detectan a tiempo antes de que se produzca una avería total.</w:t>
      </w:r>
    </w:p>
    <w:p w14:paraId="4FA5C0E3" w14:textId="2FE3E6B3" w:rsidR="00EF2BC1" w:rsidRPr="007F476B" w:rsidRDefault="00EF2BC1" w:rsidP="00EF2BC1">
      <w:pPr>
        <w:pStyle w:val="Listenabsatz"/>
        <w:numPr>
          <w:ilvl w:val="0"/>
          <w:numId w:val="3"/>
        </w:numPr>
        <w:tabs>
          <w:tab w:val="right" w:pos="10862"/>
        </w:tabs>
        <w:spacing w:line="276" w:lineRule="auto"/>
        <w:rPr>
          <w:rFonts w:ascii="Roboto Light" w:hAnsi="Roboto Light"/>
          <w:noProof/>
          <w:color w:val="000000" w:themeColor="text1"/>
          <w:sz w:val="17"/>
          <w:szCs w:val="17"/>
          <w:lang w:val="en-US"/>
        </w:rPr>
      </w:pPr>
      <w:r w:rsidRPr="00615B31">
        <w:rPr>
          <w:rFonts w:ascii="Roboto Light" w:hAnsi="Roboto Light"/>
          <w:noProof/>
          <w:color w:val="000000" w:themeColor="text1"/>
          <w:sz w:val="17"/>
          <w:szCs w:val="17"/>
          <w:lang w:val="es-ES"/>
        </w:rPr>
        <w:t xml:space="preserve">La revisión y el mantenimiento de la climatización garantizan </w:t>
      </w:r>
      <w:r w:rsidRPr="00615B31">
        <w:rPr>
          <w:rFonts w:ascii="Roboto Light" w:hAnsi="Roboto Light"/>
          <w:b/>
          <w:bCs/>
          <w:noProof/>
          <w:color w:val="000000" w:themeColor="text1"/>
          <w:sz w:val="17"/>
          <w:szCs w:val="17"/>
          <w:u w:val="single"/>
          <w:lang w:val="es-ES"/>
        </w:rPr>
        <w:t>la</w:t>
      </w:r>
      <w:r w:rsidRPr="00615B31">
        <w:rPr>
          <w:rFonts w:ascii="Roboto Light" w:hAnsi="Roboto Light"/>
          <w:noProof/>
          <w:color w:val="000000" w:themeColor="text1"/>
          <w:sz w:val="17"/>
          <w:szCs w:val="17"/>
          <w:u w:val="single"/>
          <w:lang w:val="es-ES"/>
        </w:rPr>
        <w:t xml:space="preserve"> </w:t>
      </w:r>
      <w:r w:rsidRPr="00615B31">
        <w:rPr>
          <w:rFonts w:ascii="Roboto Light" w:hAnsi="Roboto Light"/>
          <w:b/>
          <w:bCs/>
          <w:noProof/>
          <w:color w:val="000000" w:themeColor="text1"/>
          <w:sz w:val="17"/>
          <w:szCs w:val="17"/>
          <w:u w:val="single"/>
          <w:lang w:val="es-ES"/>
        </w:rPr>
        <w:t>seguridad</w:t>
      </w:r>
      <w:r w:rsidRPr="00615B31">
        <w:rPr>
          <w:rFonts w:ascii="Roboto Light" w:hAnsi="Roboto Light"/>
          <w:noProof/>
          <w:color w:val="000000" w:themeColor="text1"/>
          <w:sz w:val="17"/>
          <w:szCs w:val="17"/>
          <w:lang w:val="es-ES"/>
        </w:rPr>
        <w:t>, ya que</w:t>
      </w:r>
      <w:r w:rsidR="004617E1" w:rsidRPr="00615B31">
        <w:rPr>
          <w:rFonts w:ascii="Roboto Light" w:hAnsi="Roboto Light"/>
          <w:noProof/>
          <w:color w:val="000000" w:themeColor="text1"/>
          <w:sz w:val="17"/>
          <w:szCs w:val="17"/>
          <w:lang w:val="es-ES"/>
        </w:rPr>
        <w:t xml:space="preserve"> así</w:t>
      </w:r>
      <w:r w:rsidRPr="00615B31">
        <w:rPr>
          <w:rFonts w:ascii="Roboto Light" w:hAnsi="Roboto Light"/>
          <w:noProof/>
          <w:color w:val="000000" w:themeColor="text1"/>
          <w:sz w:val="17"/>
          <w:szCs w:val="17"/>
          <w:lang w:val="es-ES"/>
        </w:rPr>
        <w:t xml:space="preserve"> puede concentrarse óptimamente en el tráfico a una temperatura agradable en el habitáculo.</w:t>
      </w:r>
    </w:p>
    <w:p w14:paraId="24E5A6C6" w14:textId="77777777" w:rsidR="00EF2BC1" w:rsidRPr="007F476B" w:rsidRDefault="00EF2BC1" w:rsidP="00EF2BC1">
      <w:pPr>
        <w:pStyle w:val="Listenabsatz"/>
        <w:numPr>
          <w:ilvl w:val="0"/>
          <w:numId w:val="3"/>
        </w:numPr>
        <w:tabs>
          <w:tab w:val="right" w:pos="10862"/>
        </w:tabs>
        <w:spacing w:line="276" w:lineRule="auto"/>
        <w:rPr>
          <w:rFonts w:ascii="Roboto Light" w:hAnsi="Roboto Light"/>
          <w:noProof/>
          <w:color w:val="000000" w:themeColor="text1"/>
          <w:sz w:val="17"/>
          <w:szCs w:val="17"/>
          <w:lang w:val="en-US"/>
        </w:rPr>
      </w:pPr>
      <w:r w:rsidRPr="00615B31">
        <w:rPr>
          <w:rFonts w:ascii="Roboto Light" w:hAnsi="Roboto Light"/>
          <w:noProof/>
          <w:color w:val="000000" w:themeColor="text1"/>
          <w:sz w:val="17"/>
          <w:szCs w:val="17"/>
          <w:lang w:val="es-ES"/>
        </w:rPr>
        <w:t xml:space="preserve">La revisión y el mantenimiento de la climatización garantizan </w:t>
      </w:r>
      <w:r w:rsidRPr="00615B31">
        <w:rPr>
          <w:rFonts w:ascii="Roboto Light" w:hAnsi="Roboto Light"/>
          <w:b/>
          <w:bCs/>
          <w:noProof/>
          <w:color w:val="000000" w:themeColor="text1"/>
          <w:sz w:val="17"/>
          <w:szCs w:val="17"/>
          <w:u w:val="single"/>
          <w:lang w:val="es-ES"/>
        </w:rPr>
        <w:t>la salud</w:t>
      </w:r>
      <w:r w:rsidRPr="00615B31">
        <w:rPr>
          <w:rFonts w:ascii="Roboto Light" w:hAnsi="Roboto Light"/>
          <w:noProof/>
          <w:color w:val="000000" w:themeColor="text1"/>
          <w:sz w:val="17"/>
          <w:szCs w:val="17"/>
          <w:lang w:val="es-ES"/>
        </w:rPr>
        <w:t>, ya que mantienen eficazmente fuera del habitáculo del vehículo el polvo, el polen, los hongos y las bacterias.</w:t>
      </w:r>
    </w:p>
    <w:p w14:paraId="193BB966" w14:textId="77777777" w:rsidR="00EF2BC1" w:rsidRPr="007F476B" w:rsidRDefault="00EF2BC1" w:rsidP="00EF2BC1">
      <w:pPr>
        <w:pStyle w:val="Listenabsatz"/>
        <w:numPr>
          <w:ilvl w:val="0"/>
          <w:numId w:val="3"/>
        </w:numPr>
        <w:tabs>
          <w:tab w:val="right" w:pos="10862"/>
        </w:tabs>
        <w:spacing w:line="276" w:lineRule="auto"/>
        <w:rPr>
          <w:rFonts w:ascii="Roboto Light" w:hAnsi="Roboto Light"/>
          <w:noProof/>
          <w:color w:val="000000" w:themeColor="text1"/>
          <w:sz w:val="17"/>
          <w:szCs w:val="17"/>
          <w:lang w:val="en-US"/>
        </w:rPr>
      </w:pPr>
      <w:r w:rsidRPr="00615B31">
        <w:rPr>
          <w:rFonts w:ascii="Roboto Light" w:hAnsi="Roboto Light"/>
          <w:noProof/>
          <w:color w:val="000000" w:themeColor="text1"/>
          <w:sz w:val="17"/>
          <w:szCs w:val="17"/>
          <w:lang w:val="es-ES"/>
        </w:rPr>
        <w:t xml:space="preserve">El mantenimiento regular y el buen funcionamiento del sistema de climatización también juegan un papel importante en los </w:t>
      </w:r>
      <w:r w:rsidRPr="00615B31">
        <w:rPr>
          <w:rFonts w:ascii="Roboto Light" w:hAnsi="Roboto Light"/>
          <w:b/>
          <w:bCs/>
          <w:noProof/>
          <w:color w:val="000000" w:themeColor="text1"/>
          <w:sz w:val="17"/>
          <w:szCs w:val="17"/>
          <w:u w:val="single"/>
          <w:lang w:val="es-ES"/>
        </w:rPr>
        <w:t>vehículos eléctricos e híbridos</w:t>
      </w:r>
      <w:r w:rsidRPr="00615B31">
        <w:rPr>
          <w:rFonts w:ascii="Roboto Light" w:hAnsi="Roboto Light"/>
          <w:b/>
          <w:bCs/>
          <w:noProof/>
          <w:color w:val="000000" w:themeColor="text1"/>
          <w:sz w:val="17"/>
          <w:szCs w:val="17"/>
          <w:lang w:val="es-ES"/>
        </w:rPr>
        <w:t xml:space="preserve"> </w:t>
      </w:r>
      <w:r w:rsidRPr="00615B31">
        <w:rPr>
          <w:rFonts w:ascii="Roboto Light" w:hAnsi="Roboto Light"/>
          <w:noProof/>
          <w:color w:val="000000" w:themeColor="text1"/>
          <w:sz w:val="17"/>
          <w:szCs w:val="17"/>
          <w:lang w:val="es-ES"/>
        </w:rPr>
        <w:t>para la refrigeración de la batería de accionamiento, sensible a la temperatura, e influyen positivamente en su durabilidad y en la autonomía del vehículo.</w:t>
      </w:r>
    </w:p>
    <w:p w14:paraId="23442BC3"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p>
    <w:p w14:paraId="094FAA0A"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503AFF13"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025853A6"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u w:val="single"/>
          <w:lang w:val="en-US"/>
        </w:rPr>
      </w:pPr>
      <w:r w:rsidRPr="00615B31">
        <w:rPr>
          <w:rFonts w:ascii="Roboto Light" w:hAnsi="Roboto Light"/>
          <w:noProof/>
          <w:color w:val="000000" w:themeColor="text1"/>
          <w:sz w:val="17"/>
          <w:szCs w:val="17"/>
          <w:u w:val="single"/>
          <w:lang w:val="es-ES"/>
        </w:rPr>
        <w:t>Plantilla de texto 3:</w:t>
      </w:r>
    </w:p>
    <w:p w14:paraId="118DAF52"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038B901F"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r w:rsidRPr="00615B31">
        <w:rPr>
          <w:rFonts w:ascii="Roboto Light" w:hAnsi="Roboto Light"/>
          <w:b/>
          <w:bCs/>
          <w:noProof/>
          <w:color w:val="000000" w:themeColor="text1"/>
          <w:sz w:val="17"/>
          <w:szCs w:val="17"/>
          <w:lang w:val="es-ES"/>
        </w:rPr>
        <w:t>Revisión de la climatización: ¡especialmente importante para vehículos eléctricos e híbridos!</w:t>
      </w:r>
    </w:p>
    <w:p w14:paraId="1C24A9A4"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p>
    <w:p w14:paraId="458CAAC8" w14:textId="14F5026D"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r w:rsidRPr="00615B31">
        <w:rPr>
          <w:rFonts w:ascii="Roboto Light" w:hAnsi="Roboto Light"/>
          <w:noProof/>
          <w:color w:val="000000" w:themeColor="text1"/>
          <w:sz w:val="17"/>
          <w:szCs w:val="17"/>
          <w:lang w:val="es-ES"/>
        </w:rPr>
        <w:t>En los vehículos eléctricos e híbridos, el mantenimiento regular del sistema de climatización juega un papel aún más importante ya que, además de refrigerar el habitáculo, el sistema de climatización también contribuye a menudo a refrigerar la batería de accionamiento.</w:t>
      </w:r>
    </w:p>
    <w:p w14:paraId="408088F5"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r w:rsidRPr="00615B31">
        <w:rPr>
          <w:rFonts w:ascii="Roboto Light" w:hAnsi="Roboto Light"/>
          <w:noProof/>
          <w:color w:val="000000" w:themeColor="text1"/>
          <w:sz w:val="17"/>
          <w:szCs w:val="17"/>
          <w:lang w:val="es-ES"/>
        </w:rPr>
        <w:t>Para un funcionamiento óptimo, la batería de accionamiento debe operar dentro de un rango de temperatura determinado... ¡también ya antes del arranque! Por tanto, el buen funcionamiento del sistema de climatización influye positivamente sobre la fiabilidad y la autonomía del vehículo, así como sobre la vida útil de la batería sensible a la temperatura.</w:t>
      </w:r>
    </w:p>
    <w:p w14:paraId="1E12F1BA"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p>
    <w:p w14:paraId="10669FA7" w14:textId="78BC4F98" w:rsidR="00615B31" w:rsidRPr="007F476B" w:rsidRDefault="00615B31">
      <w:pPr>
        <w:spacing w:after="160" w:line="259" w:lineRule="auto"/>
        <w:rPr>
          <w:rFonts w:ascii="Roboto Light" w:hAnsi="Roboto Light"/>
          <w:noProof/>
          <w:color w:val="000000" w:themeColor="text1"/>
          <w:sz w:val="17"/>
          <w:szCs w:val="17"/>
          <w:lang w:val="en-US"/>
        </w:rPr>
      </w:pPr>
      <w:r w:rsidRPr="007F476B">
        <w:rPr>
          <w:rFonts w:ascii="Roboto Light" w:hAnsi="Roboto Light"/>
          <w:noProof/>
          <w:color w:val="000000" w:themeColor="text1"/>
          <w:sz w:val="17"/>
          <w:szCs w:val="17"/>
          <w:lang w:val="en-US"/>
        </w:rPr>
        <w:br w:type="page"/>
      </w:r>
    </w:p>
    <w:p w14:paraId="46065112"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u w:val="single"/>
          <w:lang w:val="en-US"/>
        </w:rPr>
      </w:pPr>
      <w:r w:rsidRPr="00615B31">
        <w:rPr>
          <w:rFonts w:ascii="Roboto Light" w:hAnsi="Roboto Light"/>
          <w:noProof/>
          <w:color w:val="000000" w:themeColor="text1"/>
          <w:sz w:val="17"/>
          <w:szCs w:val="17"/>
          <w:u w:val="single"/>
          <w:lang w:val="es-ES"/>
        </w:rPr>
        <w:lastRenderedPageBreak/>
        <w:t>Plantilla de texto 4:</w:t>
      </w:r>
    </w:p>
    <w:p w14:paraId="7B60E8BE"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4FCDAC9F"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r w:rsidRPr="00615B31">
        <w:rPr>
          <w:rFonts w:ascii="Roboto Light" w:hAnsi="Roboto Light"/>
          <w:b/>
          <w:bCs/>
          <w:noProof/>
          <w:color w:val="000000" w:themeColor="text1"/>
          <w:sz w:val="17"/>
          <w:szCs w:val="17"/>
          <w:lang w:val="es-ES"/>
        </w:rPr>
        <w:t>Revisión de la climatización: ¡la salud y la seguridad son lo primero!</w:t>
      </w:r>
    </w:p>
    <w:p w14:paraId="2064234F"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p>
    <w:p w14:paraId="3CAB557B"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r w:rsidRPr="00615B31">
        <w:rPr>
          <w:rFonts w:ascii="Roboto Light" w:hAnsi="Roboto Light"/>
          <w:noProof/>
          <w:color w:val="000000" w:themeColor="text1"/>
          <w:sz w:val="17"/>
          <w:szCs w:val="17"/>
          <w:lang w:val="es-ES"/>
        </w:rPr>
        <w:t>En la revisión de la climatización, hay dos temas primordiales: ¡la salud y la seguridad! Los estudios científicos demuestran que la capacidad de concentración se reduce con el aumento de la temperatura y que el cuerpo se fatiga más rápido. Al mismo tiempo, se alarga el tiempo de reacción. Esto incrementa considerablemente el riesgo de sufrir un accidente. El sistema de climatización del vehículo enfría el habitáculo a una temperatura agradable y al mismo tiempo elimina la humedad del aire. Por tanto, la capacidad de concentración y reacción se conserva durante un período más largo.</w:t>
      </w:r>
    </w:p>
    <w:p w14:paraId="13FB29FA"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25860A94"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2250906E"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07C19C70"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u w:val="single"/>
          <w:lang w:val="en-US"/>
        </w:rPr>
      </w:pPr>
      <w:r w:rsidRPr="00615B31">
        <w:rPr>
          <w:rFonts w:ascii="Roboto Light" w:hAnsi="Roboto Light"/>
          <w:noProof/>
          <w:color w:val="000000" w:themeColor="text1"/>
          <w:sz w:val="17"/>
          <w:szCs w:val="17"/>
          <w:u w:val="single"/>
          <w:lang w:val="es-ES"/>
        </w:rPr>
        <w:t>Plantilla de texto 5:</w:t>
      </w:r>
    </w:p>
    <w:p w14:paraId="299B2B50"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40D95F80"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r w:rsidRPr="00615B31">
        <w:rPr>
          <w:rFonts w:ascii="Roboto Light" w:hAnsi="Roboto Light"/>
          <w:b/>
          <w:bCs/>
          <w:noProof/>
          <w:color w:val="000000" w:themeColor="text1"/>
          <w:sz w:val="17"/>
          <w:szCs w:val="17"/>
          <w:lang w:val="es-ES"/>
        </w:rPr>
        <w:t>¡No se olvide de sustituir el filtro de habitáculo!</w:t>
      </w:r>
    </w:p>
    <w:p w14:paraId="6E317741"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7AB8FCEF"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r w:rsidRPr="00615B31">
        <w:rPr>
          <w:rFonts w:ascii="Roboto Light" w:hAnsi="Roboto Light"/>
          <w:noProof/>
          <w:color w:val="000000" w:themeColor="text1"/>
          <w:sz w:val="17"/>
          <w:szCs w:val="17"/>
          <w:lang w:val="es-ES"/>
        </w:rPr>
        <w:t xml:space="preserve">La revisión de la climatización siempre incluye también la sustitución periódica del </w:t>
      </w:r>
      <w:r w:rsidRPr="00615B31">
        <w:rPr>
          <w:rFonts w:ascii="Roboto Light" w:hAnsi="Roboto Light"/>
          <w:b/>
          <w:bCs/>
          <w:noProof/>
          <w:color w:val="000000" w:themeColor="text1"/>
          <w:sz w:val="17"/>
          <w:szCs w:val="17"/>
          <w:lang w:val="es-ES"/>
        </w:rPr>
        <w:t>filtro de habitáculo</w:t>
      </w:r>
      <w:r w:rsidRPr="00615B31">
        <w:rPr>
          <w:rFonts w:ascii="Roboto Light" w:hAnsi="Roboto Light"/>
          <w:noProof/>
          <w:color w:val="000000" w:themeColor="text1"/>
          <w:sz w:val="17"/>
          <w:szCs w:val="17"/>
          <w:lang w:val="es-ES"/>
        </w:rPr>
        <w:t>. Filtra del aire el polvo, el polen y las partículas de suciedad antes de que puedan entrar en el habitáculo y llegar hasta usted. ¡Así se mejora el aire y se aumenta la seguridad, ya que seguramente estornudará menos al conducir!</w:t>
      </w:r>
    </w:p>
    <w:p w14:paraId="25CC54A3"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p>
    <w:p w14:paraId="2AD7B5C7"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30654E7D"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3980D7EB"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u w:val="single"/>
          <w:lang w:val="en-US"/>
        </w:rPr>
      </w:pPr>
      <w:r w:rsidRPr="00615B31">
        <w:rPr>
          <w:rFonts w:ascii="Roboto Light" w:hAnsi="Roboto Light"/>
          <w:noProof/>
          <w:color w:val="000000" w:themeColor="text1"/>
          <w:sz w:val="17"/>
          <w:szCs w:val="17"/>
          <w:u w:val="single"/>
          <w:lang w:val="es-ES"/>
        </w:rPr>
        <w:t>Plantilla de texto 6:</w:t>
      </w:r>
    </w:p>
    <w:p w14:paraId="1EE8294A"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4B84CA55" w14:textId="77777777" w:rsidR="00EF2BC1" w:rsidRPr="007F476B" w:rsidRDefault="00EF2BC1" w:rsidP="00EF2BC1">
      <w:pPr>
        <w:tabs>
          <w:tab w:val="right" w:pos="10862"/>
        </w:tabs>
        <w:spacing w:line="276" w:lineRule="auto"/>
        <w:ind w:left="-283"/>
        <w:rPr>
          <w:rFonts w:ascii="Roboto Light" w:hAnsi="Roboto Light"/>
          <w:b/>
          <w:bCs/>
          <w:noProof/>
          <w:color w:val="000000" w:themeColor="text1"/>
          <w:sz w:val="17"/>
          <w:szCs w:val="17"/>
          <w:lang w:val="en-US"/>
        </w:rPr>
      </w:pPr>
      <w:r w:rsidRPr="00615B31">
        <w:rPr>
          <w:rFonts w:ascii="Roboto Light" w:hAnsi="Roboto Light"/>
          <w:b/>
          <w:bCs/>
          <w:noProof/>
          <w:color w:val="000000" w:themeColor="text1"/>
          <w:sz w:val="17"/>
          <w:szCs w:val="17"/>
          <w:lang w:val="es-ES"/>
        </w:rPr>
        <w:t>¿Con qué frecuencia necesita su coche la revisión y el mantenimiento de la climatización?</w:t>
      </w:r>
    </w:p>
    <w:p w14:paraId="4052FF89"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p>
    <w:p w14:paraId="4B2210BF"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r w:rsidRPr="00615B31">
        <w:rPr>
          <w:rFonts w:ascii="Roboto Light" w:hAnsi="Roboto Light"/>
          <w:noProof/>
          <w:color w:val="000000" w:themeColor="text1"/>
          <w:sz w:val="17"/>
          <w:szCs w:val="17"/>
          <w:lang w:val="es-ES"/>
        </w:rPr>
        <w:t xml:space="preserve">Dedique tiempo al cuidado de su sistema de climatización y realice una </w:t>
      </w:r>
      <w:r w:rsidRPr="00615B31">
        <w:rPr>
          <w:rFonts w:ascii="Roboto Light" w:hAnsi="Roboto Light"/>
          <w:b/>
          <w:bCs/>
          <w:noProof/>
          <w:color w:val="000000" w:themeColor="text1"/>
          <w:sz w:val="17"/>
          <w:szCs w:val="17"/>
          <w:lang w:val="es-ES"/>
        </w:rPr>
        <w:t>revisión de la climatización</w:t>
      </w:r>
      <w:r w:rsidRPr="00615B31">
        <w:rPr>
          <w:rFonts w:ascii="Roboto Light" w:hAnsi="Roboto Light"/>
          <w:noProof/>
          <w:color w:val="000000" w:themeColor="text1"/>
          <w:sz w:val="17"/>
          <w:szCs w:val="17"/>
          <w:lang w:val="es-ES"/>
        </w:rPr>
        <w:t xml:space="preserve"> </w:t>
      </w:r>
      <w:r w:rsidRPr="00615B31">
        <w:rPr>
          <w:rFonts w:ascii="Roboto Light" w:hAnsi="Roboto Light"/>
          <w:b/>
          <w:bCs/>
          <w:noProof/>
          <w:color w:val="000000" w:themeColor="text1"/>
          <w:sz w:val="17"/>
          <w:szCs w:val="17"/>
          <w:lang w:val="es-ES"/>
        </w:rPr>
        <w:t>una vez al año o cada 15 000 km</w:t>
      </w:r>
      <w:r w:rsidRPr="00615B31">
        <w:rPr>
          <w:rFonts w:ascii="Roboto Light" w:hAnsi="Roboto Light"/>
          <w:noProof/>
          <w:color w:val="000000" w:themeColor="text1"/>
          <w:sz w:val="17"/>
          <w:szCs w:val="17"/>
          <w:lang w:val="es-ES"/>
        </w:rPr>
        <w:t>:</w:t>
      </w:r>
    </w:p>
    <w:p w14:paraId="74E95164" w14:textId="77777777" w:rsidR="00EF2BC1" w:rsidRPr="007F476B" w:rsidRDefault="00EF2BC1" w:rsidP="00EF2BC1">
      <w:pPr>
        <w:tabs>
          <w:tab w:val="right" w:pos="10862"/>
        </w:tabs>
        <w:spacing w:line="276" w:lineRule="auto"/>
        <w:ind w:left="-283"/>
        <w:rPr>
          <w:rFonts w:ascii="Roboto Light" w:hAnsi="Roboto Light"/>
          <w:noProof/>
          <w:color w:val="000000" w:themeColor="text1"/>
          <w:sz w:val="17"/>
          <w:szCs w:val="17"/>
          <w:lang w:val="en-US"/>
        </w:rPr>
      </w:pPr>
    </w:p>
    <w:p w14:paraId="35E459A6" w14:textId="77777777" w:rsidR="00EF2BC1" w:rsidRPr="00615B31" w:rsidRDefault="00EF2BC1" w:rsidP="00EF2BC1">
      <w:pPr>
        <w:pStyle w:val="Listenabsatz"/>
        <w:numPr>
          <w:ilvl w:val="0"/>
          <w:numId w:val="2"/>
        </w:numPr>
        <w:tabs>
          <w:tab w:val="right" w:pos="10862"/>
        </w:tabs>
        <w:spacing w:line="276" w:lineRule="auto"/>
        <w:rPr>
          <w:rFonts w:ascii="Roboto Light" w:hAnsi="Roboto Light"/>
          <w:noProof/>
          <w:color w:val="000000" w:themeColor="text1"/>
          <w:sz w:val="17"/>
          <w:szCs w:val="17"/>
        </w:rPr>
      </w:pPr>
      <w:r w:rsidRPr="00615B31">
        <w:rPr>
          <w:rFonts w:ascii="Roboto Light" w:hAnsi="Roboto Light"/>
          <w:noProof/>
          <w:color w:val="000000" w:themeColor="text1"/>
          <w:sz w:val="17"/>
          <w:szCs w:val="17"/>
          <w:lang w:val="es-ES"/>
        </w:rPr>
        <w:t>Sustitución del filtro de habitáculo</w:t>
      </w:r>
    </w:p>
    <w:p w14:paraId="144FF393" w14:textId="77777777" w:rsidR="00EF2BC1" w:rsidRPr="00615B31" w:rsidRDefault="00EF2BC1" w:rsidP="00EF2BC1">
      <w:pPr>
        <w:pStyle w:val="Listenabsatz"/>
        <w:numPr>
          <w:ilvl w:val="0"/>
          <w:numId w:val="2"/>
        </w:numPr>
        <w:tabs>
          <w:tab w:val="right" w:pos="10862"/>
        </w:tabs>
        <w:spacing w:line="276" w:lineRule="auto"/>
        <w:rPr>
          <w:rFonts w:ascii="Roboto Light" w:hAnsi="Roboto Light"/>
          <w:noProof/>
          <w:color w:val="000000" w:themeColor="text1"/>
          <w:sz w:val="17"/>
          <w:szCs w:val="17"/>
        </w:rPr>
      </w:pPr>
      <w:r w:rsidRPr="00615B31">
        <w:rPr>
          <w:rFonts w:ascii="Roboto Light" w:hAnsi="Roboto Light"/>
          <w:noProof/>
          <w:color w:val="000000" w:themeColor="text1"/>
          <w:sz w:val="17"/>
          <w:szCs w:val="17"/>
          <w:lang w:val="es-ES"/>
        </w:rPr>
        <w:t>Comprobación visual de todos los componentes</w:t>
      </w:r>
    </w:p>
    <w:p w14:paraId="5A3FFFB4" w14:textId="77777777" w:rsidR="00EF2BC1" w:rsidRPr="00615B31" w:rsidRDefault="00EF2BC1" w:rsidP="00EF2BC1">
      <w:pPr>
        <w:pStyle w:val="Listenabsatz"/>
        <w:numPr>
          <w:ilvl w:val="0"/>
          <w:numId w:val="2"/>
        </w:numPr>
        <w:tabs>
          <w:tab w:val="right" w:pos="10862"/>
        </w:tabs>
        <w:spacing w:line="276" w:lineRule="auto"/>
        <w:rPr>
          <w:rFonts w:ascii="Roboto Light" w:hAnsi="Roboto Light"/>
          <w:noProof/>
          <w:color w:val="000000" w:themeColor="text1"/>
          <w:sz w:val="17"/>
          <w:szCs w:val="17"/>
        </w:rPr>
      </w:pPr>
      <w:r w:rsidRPr="00615B31">
        <w:rPr>
          <w:rFonts w:ascii="Roboto Light" w:hAnsi="Roboto Light"/>
          <w:noProof/>
          <w:color w:val="000000" w:themeColor="text1"/>
          <w:sz w:val="17"/>
          <w:szCs w:val="17"/>
          <w:lang w:val="es-ES"/>
        </w:rPr>
        <w:t>Comprobación del funcionamiento y el rendimiento</w:t>
      </w:r>
    </w:p>
    <w:p w14:paraId="64418A29" w14:textId="77777777" w:rsidR="00EF2BC1" w:rsidRPr="00615B31" w:rsidRDefault="00EF2BC1" w:rsidP="00EF2BC1">
      <w:pPr>
        <w:pStyle w:val="Listenabsatz"/>
        <w:numPr>
          <w:ilvl w:val="0"/>
          <w:numId w:val="2"/>
        </w:numPr>
        <w:tabs>
          <w:tab w:val="right" w:pos="10862"/>
        </w:tabs>
        <w:spacing w:line="276" w:lineRule="auto"/>
        <w:rPr>
          <w:rFonts w:ascii="Roboto Light" w:hAnsi="Roboto Light"/>
          <w:noProof/>
          <w:color w:val="000000" w:themeColor="text1"/>
          <w:sz w:val="17"/>
          <w:szCs w:val="17"/>
        </w:rPr>
      </w:pPr>
      <w:r w:rsidRPr="00615B31">
        <w:rPr>
          <w:rFonts w:ascii="Roboto Light" w:hAnsi="Roboto Light"/>
          <w:noProof/>
          <w:color w:val="000000" w:themeColor="text1"/>
          <w:sz w:val="17"/>
          <w:szCs w:val="17"/>
          <w:lang w:val="es-ES"/>
        </w:rPr>
        <w:t>Si procede, desinfección del evaporador</w:t>
      </w:r>
    </w:p>
    <w:p w14:paraId="415E24B4" w14:textId="77777777" w:rsidR="00EF2BC1" w:rsidRPr="00615B31" w:rsidRDefault="00EF2BC1" w:rsidP="00EF2BC1">
      <w:pPr>
        <w:tabs>
          <w:tab w:val="right" w:pos="10862"/>
        </w:tabs>
        <w:spacing w:line="276" w:lineRule="auto"/>
        <w:ind w:left="-283"/>
        <w:rPr>
          <w:rFonts w:ascii="Roboto Light" w:hAnsi="Roboto Light"/>
          <w:noProof/>
          <w:color w:val="000000" w:themeColor="text1"/>
          <w:sz w:val="17"/>
          <w:szCs w:val="17"/>
        </w:rPr>
      </w:pPr>
    </w:p>
    <w:p w14:paraId="53B2F71D" w14:textId="77777777" w:rsidR="00EF2BC1" w:rsidRPr="00615B31" w:rsidRDefault="00EF2BC1" w:rsidP="00EF2BC1">
      <w:pPr>
        <w:tabs>
          <w:tab w:val="right" w:pos="10862"/>
        </w:tabs>
        <w:spacing w:line="276" w:lineRule="auto"/>
        <w:ind w:left="-283"/>
        <w:rPr>
          <w:rFonts w:ascii="Roboto Light" w:hAnsi="Roboto Light"/>
          <w:noProof/>
          <w:color w:val="000000" w:themeColor="text1"/>
          <w:sz w:val="17"/>
          <w:szCs w:val="17"/>
        </w:rPr>
      </w:pPr>
      <w:r w:rsidRPr="00615B31">
        <w:rPr>
          <w:rFonts w:ascii="Roboto Light" w:hAnsi="Roboto Light"/>
          <w:noProof/>
          <w:color w:val="000000" w:themeColor="text1"/>
          <w:sz w:val="17"/>
          <w:szCs w:val="17"/>
          <w:lang w:val="es-ES"/>
        </w:rPr>
        <w:t xml:space="preserve">Además, se recomienda realizar un </w:t>
      </w:r>
      <w:r w:rsidRPr="00615B31">
        <w:rPr>
          <w:rFonts w:ascii="Roboto Light" w:hAnsi="Roboto Light"/>
          <w:b/>
          <w:bCs/>
          <w:noProof/>
          <w:color w:val="000000" w:themeColor="text1"/>
          <w:sz w:val="17"/>
          <w:szCs w:val="17"/>
          <w:lang w:val="es-ES"/>
        </w:rPr>
        <w:t>mantenimiento de la climatización</w:t>
      </w:r>
      <w:r w:rsidRPr="00615B31">
        <w:rPr>
          <w:rFonts w:ascii="Roboto Light" w:hAnsi="Roboto Light"/>
          <w:noProof/>
          <w:color w:val="000000" w:themeColor="text1"/>
          <w:sz w:val="17"/>
          <w:szCs w:val="17"/>
          <w:lang w:val="es-ES"/>
        </w:rPr>
        <w:t xml:space="preserve"> </w:t>
      </w:r>
      <w:r w:rsidRPr="00615B31">
        <w:rPr>
          <w:rFonts w:ascii="Roboto Light" w:hAnsi="Roboto Light"/>
          <w:b/>
          <w:bCs/>
          <w:noProof/>
          <w:color w:val="000000" w:themeColor="text1"/>
          <w:sz w:val="17"/>
          <w:szCs w:val="17"/>
          <w:lang w:val="es-ES"/>
        </w:rPr>
        <w:t>cada dos años</w:t>
      </w:r>
      <w:r w:rsidRPr="00615B31">
        <w:rPr>
          <w:rFonts w:ascii="Roboto Light" w:hAnsi="Roboto Light"/>
          <w:noProof/>
          <w:color w:val="000000" w:themeColor="text1"/>
          <w:sz w:val="17"/>
          <w:szCs w:val="17"/>
          <w:lang w:val="es-ES"/>
        </w:rPr>
        <w:t>:</w:t>
      </w:r>
    </w:p>
    <w:p w14:paraId="13BEF8B1" w14:textId="77777777" w:rsidR="00EF2BC1" w:rsidRPr="00615B31" w:rsidRDefault="00EF2BC1" w:rsidP="00EF2BC1">
      <w:pPr>
        <w:tabs>
          <w:tab w:val="right" w:pos="10862"/>
        </w:tabs>
        <w:spacing w:line="276" w:lineRule="auto"/>
        <w:ind w:left="-283"/>
        <w:rPr>
          <w:rFonts w:ascii="Roboto Light" w:hAnsi="Roboto Light"/>
          <w:noProof/>
          <w:color w:val="000000" w:themeColor="text1"/>
          <w:sz w:val="17"/>
          <w:szCs w:val="17"/>
        </w:rPr>
      </w:pPr>
    </w:p>
    <w:p w14:paraId="20575A05" w14:textId="4A0CC383" w:rsidR="00EF2BC1" w:rsidRPr="00615B31" w:rsidRDefault="00EF2BC1" w:rsidP="00EF2BC1">
      <w:pPr>
        <w:pStyle w:val="Listenabsatz"/>
        <w:numPr>
          <w:ilvl w:val="0"/>
          <w:numId w:val="1"/>
        </w:numPr>
        <w:tabs>
          <w:tab w:val="right" w:pos="10862"/>
        </w:tabs>
        <w:spacing w:line="276" w:lineRule="auto"/>
        <w:rPr>
          <w:rFonts w:ascii="Roboto Light" w:hAnsi="Roboto Light"/>
          <w:noProof/>
          <w:color w:val="000000" w:themeColor="text1"/>
          <w:sz w:val="17"/>
          <w:szCs w:val="17"/>
        </w:rPr>
      </w:pPr>
      <w:r w:rsidRPr="00615B31">
        <w:rPr>
          <w:rFonts w:ascii="Roboto Light" w:hAnsi="Roboto Light"/>
          <w:noProof/>
          <w:color w:val="000000" w:themeColor="text1"/>
          <w:sz w:val="17"/>
          <w:szCs w:val="17"/>
          <w:lang w:val="es-ES"/>
        </w:rPr>
        <w:t xml:space="preserve">Todas las tareas de la revisión de la climatización: </w:t>
      </w:r>
      <w:r w:rsidR="00235844" w:rsidRPr="00615B31">
        <w:rPr>
          <w:rFonts w:ascii="Roboto Light" w:hAnsi="Roboto Light"/>
          <w:noProof/>
          <w:color w:val="000000" w:themeColor="text1"/>
          <w:sz w:val="17"/>
          <w:szCs w:val="17"/>
          <w:lang w:val="es-ES"/>
        </w:rPr>
        <w:t>s</w:t>
      </w:r>
      <w:r w:rsidRPr="00615B31">
        <w:rPr>
          <w:rFonts w:ascii="Roboto Light" w:hAnsi="Roboto Light"/>
          <w:noProof/>
          <w:color w:val="000000" w:themeColor="text1"/>
          <w:sz w:val="17"/>
          <w:szCs w:val="17"/>
          <w:lang w:val="es-ES"/>
        </w:rPr>
        <w:t xml:space="preserve">ustitución del filtro de habitáculo, </w:t>
      </w:r>
      <w:r w:rsidR="00C049F2" w:rsidRPr="00615B31">
        <w:rPr>
          <w:rFonts w:ascii="Roboto Light" w:hAnsi="Roboto Light"/>
          <w:noProof/>
          <w:color w:val="000000" w:themeColor="text1"/>
          <w:sz w:val="17"/>
          <w:szCs w:val="17"/>
          <w:lang w:val="es-ES"/>
        </w:rPr>
        <w:t xml:space="preserve">comprobación </w:t>
      </w:r>
      <w:r w:rsidRPr="00615B31">
        <w:rPr>
          <w:rFonts w:ascii="Roboto Light" w:hAnsi="Roboto Light"/>
          <w:noProof/>
          <w:color w:val="000000" w:themeColor="text1"/>
          <w:sz w:val="17"/>
          <w:szCs w:val="17"/>
          <w:lang w:val="es-ES"/>
        </w:rPr>
        <w:t>visual de todos los componentes, comprobación del funcionamiento y el rendimiento y, si procede, desinfección del evaporador</w:t>
      </w:r>
    </w:p>
    <w:p w14:paraId="522542BD" w14:textId="77777777" w:rsidR="00EF2BC1" w:rsidRPr="00615B31" w:rsidRDefault="00EF2BC1" w:rsidP="00EF2BC1">
      <w:pPr>
        <w:pStyle w:val="Listenabsatz"/>
        <w:numPr>
          <w:ilvl w:val="0"/>
          <w:numId w:val="1"/>
        </w:numPr>
        <w:tabs>
          <w:tab w:val="right" w:pos="10862"/>
        </w:tabs>
        <w:spacing w:line="276" w:lineRule="auto"/>
        <w:rPr>
          <w:rFonts w:ascii="Roboto Light" w:hAnsi="Roboto Light"/>
          <w:noProof/>
          <w:color w:val="000000" w:themeColor="text1"/>
          <w:sz w:val="17"/>
          <w:szCs w:val="17"/>
        </w:rPr>
      </w:pPr>
      <w:r w:rsidRPr="00615B31">
        <w:rPr>
          <w:rFonts w:ascii="Roboto Light" w:hAnsi="Roboto Light"/>
          <w:noProof/>
          <w:color w:val="000000" w:themeColor="text1"/>
          <w:sz w:val="17"/>
          <w:szCs w:val="17"/>
          <w:lang w:val="es-ES"/>
        </w:rPr>
        <w:t>Si procede, sustitución del filtro deshidratador</w:t>
      </w:r>
    </w:p>
    <w:p w14:paraId="7A7E2D17" w14:textId="77777777" w:rsidR="00EF2BC1" w:rsidRPr="00615B31" w:rsidRDefault="00EF2BC1" w:rsidP="00EF2BC1">
      <w:pPr>
        <w:pStyle w:val="Listenabsatz"/>
        <w:numPr>
          <w:ilvl w:val="0"/>
          <w:numId w:val="1"/>
        </w:numPr>
        <w:tabs>
          <w:tab w:val="right" w:pos="10862"/>
        </w:tabs>
        <w:spacing w:line="276" w:lineRule="auto"/>
        <w:rPr>
          <w:rFonts w:ascii="Roboto Light" w:hAnsi="Roboto Light"/>
          <w:noProof/>
          <w:color w:val="000000" w:themeColor="text1"/>
          <w:sz w:val="17"/>
          <w:szCs w:val="17"/>
        </w:rPr>
      </w:pPr>
      <w:r w:rsidRPr="00615B31">
        <w:rPr>
          <w:rFonts w:ascii="Roboto Light" w:hAnsi="Roboto Light"/>
          <w:noProof/>
          <w:color w:val="000000" w:themeColor="text1"/>
          <w:sz w:val="17"/>
          <w:szCs w:val="17"/>
          <w:lang w:val="es-ES"/>
        </w:rPr>
        <w:t>Cambio del refrigerante del aire acondicionado</w:t>
      </w:r>
    </w:p>
    <w:p w14:paraId="5594C2CA" w14:textId="77777777" w:rsidR="00EF2BC1" w:rsidRPr="00615B31" w:rsidRDefault="00EF2BC1" w:rsidP="00EF2BC1">
      <w:pPr>
        <w:pStyle w:val="Listenabsatz"/>
        <w:numPr>
          <w:ilvl w:val="0"/>
          <w:numId w:val="1"/>
        </w:numPr>
        <w:tabs>
          <w:tab w:val="right" w:pos="10862"/>
        </w:tabs>
        <w:spacing w:line="276" w:lineRule="auto"/>
        <w:rPr>
          <w:rFonts w:ascii="Roboto Light" w:hAnsi="Roboto Light"/>
          <w:noProof/>
          <w:color w:val="000000" w:themeColor="text1"/>
          <w:sz w:val="17"/>
          <w:szCs w:val="17"/>
        </w:rPr>
      </w:pPr>
      <w:r w:rsidRPr="00615B31">
        <w:rPr>
          <w:rFonts w:ascii="Roboto Light" w:hAnsi="Roboto Light"/>
          <w:noProof/>
          <w:color w:val="000000" w:themeColor="text1"/>
          <w:sz w:val="17"/>
          <w:szCs w:val="17"/>
          <w:lang w:val="es-ES"/>
        </w:rPr>
        <w:t>Comprobación de la estanquidad</w:t>
      </w:r>
    </w:p>
    <w:p w14:paraId="4701ADE7" w14:textId="77777777" w:rsidR="00EF2BC1" w:rsidRPr="00615B31" w:rsidRDefault="00EF2BC1" w:rsidP="00EF2BC1">
      <w:pPr>
        <w:pStyle w:val="Listenabsatz"/>
        <w:numPr>
          <w:ilvl w:val="0"/>
          <w:numId w:val="1"/>
        </w:numPr>
        <w:tabs>
          <w:tab w:val="right" w:pos="10862"/>
        </w:tabs>
        <w:spacing w:line="276" w:lineRule="auto"/>
        <w:rPr>
          <w:rFonts w:ascii="Roboto Light" w:hAnsi="Roboto Light"/>
          <w:noProof/>
          <w:color w:val="000000" w:themeColor="text1"/>
          <w:sz w:val="17"/>
          <w:szCs w:val="17"/>
        </w:rPr>
      </w:pPr>
      <w:r w:rsidRPr="00615B31">
        <w:rPr>
          <w:rFonts w:ascii="Roboto Light" w:hAnsi="Roboto Light"/>
          <w:noProof/>
          <w:color w:val="000000" w:themeColor="text1"/>
          <w:sz w:val="17"/>
          <w:szCs w:val="17"/>
          <w:lang w:val="es-ES"/>
        </w:rPr>
        <w:t>Si procede, desinfección del evaporador</w:t>
      </w:r>
    </w:p>
    <w:p w14:paraId="2D4362E7" w14:textId="77777777" w:rsidR="00EF2BC1" w:rsidRPr="00615B31" w:rsidRDefault="00EF2BC1"/>
    <w:sectPr w:rsidR="00EF2BC1" w:rsidRPr="00615B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4CB9DE" w14:textId="77777777" w:rsidR="00847516" w:rsidRDefault="00847516" w:rsidP="00EF2BC1">
      <w:r>
        <w:separator/>
      </w:r>
    </w:p>
  </w:endnote>
  <w:endnote w:type="continuationSeparator" w:id="0">
    <w:p w14:paraId="687BEB37" w14:textId="77777777" w:rsidR="00847516" w:rsidRDefault="00847516" w:rsidP="00EF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Roboto Light">
    <w:altName w:val="﷽﷽﷽﷽﷽﷽﷽"/>
    <w:panose1 w:val="02000000000000000000"/>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F17882" w14:textId="77777777" w:rsidR="00847516" w:rsidRDefault="00847516" w:rsidP="00EF2BC1">
      <w:r>
        <w:separator/>
      </w:r>
    </w:p>
  </w:footnote>
  <w:footnote w:type="continuationSeparator" w:id="0">
    <w:p w14:paraId="56ADBB21" w14:textId="77777777" w:rsidR="00847516" w:rsidRDefault="00847516" w:rsidP="00EF2B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C556B2"/>
    <w:multiLevelType w:val="hybridMultilevel"/>
    <w:tmpl w:val="5FD27E96"/>
    <w:lvl w:ilvl="0" w:tplc="04070001">
      <w:start w:val="1"/>
      <w:numFmt w:val="bullet"/>
      <w:lvlText w:val=""/>
      <w:lvlJc w:val="left"/>
      <w:pPr>
        <w:ind w:left="437" w:hanging="360"/>
      </w:pPr>
      <w:rPr>
        <w:rFonts w:ascii="Symbol" w:hAnsi="Symbol" w:hint="default"/>
      </w:rPr>
    </w:lvl>
    <w:lvl w:ilvl="1" w:tplc="04070003" w:tentative="1">
      <w:start w:val="1"/>
      <w:numFmt w:val="bullet"/>
      <w:lvlText w:val="o"/>
      <w:lvlJc w:val="left"/>
      <w:pPr>
        <w:ind w:left="1157" w:hanging="360"/>
      </w:pPr>
      <w:rPr>
        <w:rFonts w:ascii="Courier New" w:hAnsi="Courier New" w:cs="Courier New" w:hint="default"/>
      </w:rPr>
    </w:lvl>
    <w:lvl w:ilvl="2" w:tplc="04070005" w:tentative="1">
      <w:start w:val="1"/>
      <w:numFmt w:val="bullet"/>
      <w:lvlText w:val=""/>
      <w:lvlJc w:val="left"/>
      <w:pPr>
        <w:ind w:left="1877" w:hanging="360"/>
      </w:pPr>
      <w:rPr>
        <w:rFonts w:ascii="Wingdings" w:hAnsi="Wingdings" w:hint="default"/>
      </w:rPr>
    </w:lvl>
    <w:lvl w:ilvl="3" w:tplc="04070001" w:tentative="1">
      <w:start w:val="1"/>
      <w:numFmt w:val="bullet"/>
      <w:lvlText w:val=""/>
      <w:lvlJc w:val="left"/>
      <w:pPr>
        <w:ind w:left="2597" w:hanging="360"/>
      </w:pPr>
      <w:rPr>
        <w:rFonts w:ascii="Symbol" w:hAnsi="Symbol" w:hint="default"/>
      </w:rPr>
    </w:lvl>
    <w:lvl w:ilvl="4" w:tplc="04070003" w:tentative="1">
      <w:start w:val="1"/>
      <w:numFmt w:val="bullet"/>
      <w:lvlText w:val="o"/>
      <w:lvlJc w:val="left"/>
      <w:pPr>
        <w:ind w:left="3317" w:hanging="360"/>
      </w:pPr>
      <w:rPr>
        <w:rFonts w:ascii="Courier New" w:hAnsi="Courier New" w:cs="Courier New" w:hint="default"/>
      </w:rPr>
    </w:lvl>
    <w:lvl w:ilvl="5" w:tplc="04070005" w:tentative="1">
      <w:start w:val="1"/>
      <w:numFmt w:val="bullet"/>
      <w:lvlText w:val=""/>
      <w:lvlJc w:val="left"/>
      <w:pPr>
        <w:ind w:left="4037" w:hanging="360"/>
      </w:pPr>
      <w:rPr>
        <w:rFonts w:ascii="Wingdings" w:hAnsi="Wingdings" w:hint="default"/>
      </w:rPr>
    </w:lvl>
    <w:lvl w:ilvl="6" w:tplc="04070001" w:tentative="1">
      <w:start w:val="1"/>
      <w:numFmt w:val="bullet"/>
      <w:lvlText w:val=""/>
      <w:lvlJc w:val="left"/>
      <w:pPr>
        <w:ind w:left="4757" w:hanging="360"/>
      </w:pPr>
      <w:rPr>
        <w:rFonts w:ascii="Symbol" w:hAnsi="Symbol" w:hint="default"/>
      </w:rPr>
    </w:lvl>
    <w:lvl w:ilvl="7" w:tplc="04070003" w:tentative="1">
      <w:start w:val="1"/>
      <w:numFmt w:val="bullet"/>
      <w:lvlText w:val="o"/>
      <w:lvlJc w:val="left"/>
      <w:pPr>
        <w:ind w:left="5477" w:hanging="360"/>
      </w:pPr>
      <w:rPr>
        <w:rFonts w:ascii="Courier New" w:hAnsi="Courier New" w:cs="Courier New" w:hint="default"/>
      </w:rPr>
    </w:lvl>
    <w:lvl w:ilvl="8" w:tplc="04070005" w:tentative="1">
      <w:start w:val="1"/>
      <w:numFmt w:val="bullet"/>
      <w:lvlText w:val=""/>
      <w:lvlJc w:val="left"/>
      <w:pPr>
        <w:ind w:left="6197" w:hanging="360"/>
      </w:pPr>
      <w:rPr>
        <w:rFonts w:ascii="Wingdings" w:hAnsi="Wingdings" w:hint="default"/>
      </w:rPr>
    </w:lvl>
  </w:abstractNum>
  <w:abstractNum w:abstractNumId="1" w15:restartNumberingAfterBreak="0">
    <w:nsid w:val="2B285BCF"/>
    <w:multiLevelType w:val="hybridMultilevel"/>
    <w:tmpl w:val="AF481170"/>
    <w:lvl w:ilvl="0" w:tplc="04070001">
      <w:start w:val="1"/>
      <w:numFmt w:val="bullet"/>
      <w:lvlText w:val=""/>
      <w:lvlJc w:val="left"/>
      <w:pPr>
        <w:ind w:left="437" w:hanging="360"/>
      </w:pPr>
      <w:rPr>
        <w:rFonts w:ascii="Symbol" w:hAnsi="Symbol" w:hint="default"/>
      </w:rPr>
    </w:lvl>
    <w:lvl w:ilvl="1" w:tplc="04070003" w:tentative="1">
      <w:start w:val="1"/>
      <w:numFmt w:val="bullet"/>
      <w:lvlText w:val="o"/>
      <w:lvlJc w:val="left"/>
      <w:pPr>
        <w:ind w:left="1157" w:hanging="360"/>
      </w:pPr>
      <w:rPr>
        <w:rFonts w:ascii="Courier New" w:hAnsi="Courier New" w:cs="Courier New" w:hint="default"/>
      </w:rPr>
    </w:lvl>
    <w:lvl w:ilvl="2" w:tplc="04070005" w:tentative="1">
      <w:start w:val="1"/>
      <w:numFmt w:val="bullet"/>
      <w:lvlText w:val=""/>
      <w:lvlJc w:val="left"/>
      <w:pPr>
        <w:ind w:left="1877" w:hanging="360"/>
      </w:pPr>
      <w:rPr>
        <w:rFonts w:ascii="Wingdings" w:hAnsi="Wingdings" w:hint="default"/>
      </w:rPr>
    </w:lvl>
    <w:lvl w:ilvl="3" w:tplc="04070001" w:tentative="1">
      <w:start w:val="1"/>
      <w:numFmt w:val="bullet"/>
      <w:lvlText w:val=""/>
      <w:lvlJc w:val="left"/>
      <w:pPr>
        <w:ind w:left="2597" w:hanging="360"/>
      </w:pPr>
      <w:rPr>
        <w:rFonts w:ascii="Symbol" w:hAnsi="Symbol" w:hint="default"/>
      </w:rPr>
    </w:lvl>
    <w:lvl w:ilvl="4" w:tplc="04070003" w:tentative="1">
      <w:start w:val="1"/>
      <w:numFmt w:val="bullet"/>
      <w:lvlText w:val="o"/>
      <w:lvlJc w:val="left"/>
      <w:pPr>
        <w:ind w:left="3317" w:hanging="360"/>
      </w:pPr>
      <w:rPr>
        <w:rFonts w:ascii="Courier New" w:hAnsi="Courier New" w:cs="Courier New" w:hint="default"/>
      </w:rPr>
    </w:lvl>
    <w:lvl w:ilvl="5" w:tplc="04070005" w:tentative="1">
      <w:start w:val="1"/>
      <w:numFmt w:val="bullet"/>
      <w:lvlText w:val=""/>
      <w:lvlJc w:val="left"/>
      <w:pPr>
        <w:ind w:left="4037" w:hanging="360"/>
      </w:pPr>
      <w:rPr>
        <w:rFonts w:ascii="Wingdings" w:hAnsi="Wingdings" w:hint="default"/>
      </w:rPr>
    </w:lvl>
    <w:lvl w:ilvl="6" w:tplc="04070001" w:tentative="1">
      <w:start w:val="1"/>
      <w:numFmt w:val="bullet"/>
      <w:lvlText w:val=""/>
      <w:lvlJc w:val="left"/>
      <w:pPr>
        <w:ind w:left="4757" w:hanging="360"/>
      </w:pPr>
      <w:rPr>
        <w:rFonts w:ascii="Symbol" w:hAnsi="Symbol" w:hint="default"/>
      </w:rPr>
    </w:lvl>
    <w:lvl w:ilvl="7" w:tplc="04070003" w:tentative="1">
      <w:start w:val="1"/>
      <w:numFmt w:val="bullet"/>
      <w:lvlText w:val="o"/>
      <w:lvlJc w:val="left"/>
      <w:pPr>
        <w:ind w:left="5477" w:hanging="360"/>
      </w:pPr>
      <w:rPr>
        <w:rFonts w:ascii="Courier New" w:hAnsi="Courier New" w:cs="Courier New" w:hint="default"/>
      </w:rPr>
    </w:lvl>
    <w:lvl w:ilvl="8" w:tplc="04070005" w:tentative="1">
      <w:start w:val="1"/>
      <w:numFmt w:val="bullet"/>
      <w:lvlText w:val=""/>
      <w:lvlJc w:val="left"/>
      <w:pPr>
        <w:ind w:left="6197" w:hanging="360"/>
      </w:pPr>
      <w:rPr>
        <w:rFonts w:ascii="Wingdings" w:hAnsi="Wingdings" w:hint="default"/>
      </w:rPr>
    </w:lvl>
  </w:abstractNum>
  <w:abstractNum w:abstractNumId="2" w15:restartNumberingAfterBreak="0">
    <w:nsid w:val="6F573EA5"/>
    <w:multiLevelType w:val="hybridMultilevel"/>
    <w:tmpl w:val="DF66DBCC"/>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C1"/>
    <w:rsid w:val="000E0111"/>
    <w:rsid w:val="00131AEB"/>
    <w:rsid w:val="00235844"/>
    <w:rsid w:val="002C4FBA"/>
    <w:rsid w:val="004617E1"/>
    <w:rsid w:val="00615B31"/>
    <w:rsid w:val="006B03E3"/>
    <w:rsid w:val="007F476B"/>
    <w:rsid w:val="00847516"/>
    <w:rsid w:val="00C049F2"/>
    <w:rsid w:val="00EF2BC1"/>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0F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2"/>
        <w:szCs w:val="28"/>
        <w:lang w:val="de-DE" w:eastAsia="zh-CN"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2BC1"/>
    <w:pPr>
      <w:spacing w:after="0" w:line="240" w:lineRule="auto"/>
    </w:pPr>
    <w:rPr>
      <w:rFonts w:ascii="Times New Roman" w:eastAsia="Times New Roman" w:hAnsi="Times New Roman" w:cs="Times New Roman"/>
      <w:kern w:val="0"/>
      <w:sz w:val="24"/>
      <w:szCs w:val="24"/>
      <w:lang w:eastAsia="de-DE" w:bidi="ar-SA"/>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72"/>
    <w:qFormat/>
    <w:rsid w:val="00EF2BC1"/>
    <w:pPr>
      <w:ind w:left="720"/>
      <w:contextualSpacing/>
    </w:pPr>
  </w:style>
  <w:style w:type="paragraph" w:styleId="Kopfzeile">
    <w:name w:val="header"/>
    <w:basedOn w:val="Standard"/>
    <w:link w:val="KopfzeileZchn"/>
    <w:uiPriority w:val="99"/>
    <w:unhideWhenUsed/>
    <w:rsid w:val="00EF2BC1"/>
    <w:pPr>
      <w:tabs>
        <w:tab w:val="center" w:pos="4513"/>
        <w:tab w:val="right" w:pos="9026"/>
      </w:tabs>
    </w:pPr>
  </w:style>
  <w:style w:type="character" w:customStyle="1" w:styleId="KopfzeileZchn">
    <w:name w:val="Kopfzeile Zchn"/>
    <w:basedOn w:val="Absatz-Standardschriftart"/>
    <w:link w:val="Kopfzeile"/>
    <w:uiPriority w:val="99"/>
    <w:rsid w:val="00EF2BC1"/>
    <w:rPr>
      <w:rFonts w:ascii="Times New Roman" w:eastAsia="Times New Roman" w:hAnsi="Times New Roman" w:cs="Times New Roman"/>
      <w:kern w:val="0"/>
      <w:sz w:val="24"/>
      <w:szCs w:val="24"/>
      <w:lang w:eastAsia="de-DE" w:bidi="ar-SA"/>
      <w14:ligatures w14:val="none"/>
    </w:rPr>
  </w:style>
  <w:style w:type="paragraph" w:styleId="Fuzeile">
    <w:name w:val="footer"/>
    <w:basedOn w:val="Standard"/>
    <w:link w:val="FuzeileZchn"/>
    <w:uiPriority w:val="99"/>
    <w:unhideWhenUsed/>
    <w:rsid w:val="00EF2BC1"/>
    <w:pPr>
      <w:tabs>
        <w:tab w:val="center" w:pos="4513"/>
        <w:tab w:val="right" w:pos="9026"/>
      </w:tabs>
    </w:pPr>
  </w:style>
  <w:style w:type="character" w:customStyle="1" w:styleId="FuzeileZchn">
    <w:name w:val="Fußzeile Zchn"/>
    <w:basedOn w:val="Absatz-Standardschriftart"/>
    <w:link w:val="Fuzeile"/>
    <w:uiPriority w:val="99"/>
    <w:rsid w:val="00EF2BC1"/>
    <w:rPr>
      <w:rFonts w:ascii="Times New Roman" w:eastAsia="Times New Roman" w:hAnsi="Times New Roman" w:cs="Times New Roman"/>
      <w:kern w:val="0"/>
      <w:sz w:val="24"/>
      <w:szCs w:val="24"/>
      <w:lang w:eastAsia="de-DE"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3658</Characters>
  <Application>Microsoft Office Word</Application>
  <DocSecurity>0</DocSecurity>
  <Lines>30</Lines>
  <Paragraphs>8</Paragraphs>
  <ScaleCrop>false</ScaleCrop>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2024-01-22T11:55:00Z</dcterms:created>
  <dcterms:modified xsi:type="dcterms:W3CDTF">2024-01-31T15:02:00Z</dcterms:modified>
</cp:coreProperties>
</file>